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POR FALTA DE NOTIFICACIÓN</w:t>
      </w:r>
    </w:p>
    <w:p/>
    <w:p>
      <w:r>
        <w:rPr>
          <w:b w:val="0"/>
          <w:sz w:val="20"/>
        </w:rPr>
        <w:t>AL ORGANISMO/ADMINISTRACIÓN:</w:t>
      </w:r>
    </w:p>
    <w:p>
      <w:r>
        <w:rPr>
          <w:b w:val="0"/>
          <w:sz w:val="20"/>
        </w:rPr>
        <w:t>D./Dña. ________________________________________________________</w:t>
      </w:r>
    </w:p>
    <w:p>
      <w:r>
        <w:rPr>
          <w:b w:val="0"/>
          <w:sz w:val="20"/>
        </w:rPr>
        <w:t>con DNI/NIE número ____________________, y domicilio en ____________________________________________, ante este Organismo comparece y, como mejor proceda en Derecho, DICE:</w:t>
      </w:r>
    </w:p>
    <w:p/>
    <w:p>
      <w:r>
        <w:rPr>
          <w:b/>
          <w:sz w:val="20"/>
        </w:rPr>
        <w:t>HECHOS</w:t>
      </w:r>
    </w:p>
    <w:p>
      <w:r>
        <w:rPr>
          <w:b w:val="0"/>
          <w:sz w:val="20"/>
        </w:rPr>
        <w:t>PRIMERO.- Que con fecha ___________________________ se ha tenido conocimiento, por medios ajenos a la notificación administrativa preceptiva, de la existencia de la resolución/acto administrativo de referencia ___________________________.</w:t>
      </w:r>
    </w:p>
    <w:p>
      <w:r>
        <w:rPr>
          <w:b w:val="0"/>
          <w:sz w:val="20"/>
        </w:rPr>
        <w:t>SEGUNDO.- Que, hasta la fecha, no se ha recibido notificación alguna en el domicilio designado a efectos de comunicaciones, ni en ningún otro lugar, desconociéndose por tanto el contenido íntegro de la resolución/acto mencionado.</w:t>
      </w:r>
    </w:p>
    <w:p>
      <w:r>
        <w:rPr>
          <w:b w:val="0"/>
          <w:sz w:val="20"/>
        </w:rPr>
        <w:t>TERCERO.- Que la falta de notificación impide el ejercicio efectivo de los derechos de defensa, provocando indefensión, en contra de lo dispuesto en los artículos 40, 41 y concordantes de la Ley 39/2015, de 1 de octubre, del Procedimiento Administrativo Común de las Administraciones Públicas.</w:t>
      </w:r>
    </w:p>
    <w:p>
      <w:r>
        <w:rPr>
          <w:b w:val="0"/>
          <w:sz w:val="20"/>
        </w:rPr>
        <w:t>CUARTO.- Que, en consecuencia, no puede considerarse iniciado el cómputo de plazos para recurrir la resolución indicada, puesto que la notificación no se ha practicado conforme a Derecho.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al órgano que dictó el acto recurrido la tramitación y resolución del presente recurso, de conformidad con la Ley 39/2015, de 1 de octubre.</w:t>
      </w:r>
    </w:p>
    <w:p>
      <w:r>
        <w:rPr>
          <w:b w:val="0"/>
          <w:sz w:val="20"/>
        </w:rPr>
        <w:t>II. Legitimación: Ostenta legitimación el interesado en cuanto destinatario afectado por la resolución cuya notificación se reclama, conforme al artículo 4 de la citada Ley 39/2015.</w:t>
      </w:r>
    </w:p>
    <w:p>
      <w:r>
        <w:rPr>
          <w:b w:val="0"/>
          <w:sz w:val="20"/>
        </w:rPr>
        <w:t>III. Fondo: El artículo 40 y siguientes de la Ley 39/2015 exigen la notificación personal de las resoluciones administrativas, con indicación de los recursos que proceden y los plazos para interponerlos. La falta de notificación impide la producción de efectos y el inicio de plazos, conforme a reiterada jurisprudencia.</w:t>
      </w:r>
    </w:p>
    <w:p>
      <w:r>
        <w:rPr>
          <w:b w:val="0"/>
          <w:sz w:val="20"/>
        </w:rPr>
        <w:t>IV. Procedimiento: El presente escrito se interpone en tiempo y forma, y debe darse traslado para su subsanación y notificación efectiva.</w:t>
      </w:r>
    </w:p>
    <w:p/>
    <w:p>
      <w:r>
        <w:rPr>
          <w:b/>
          <w:sz w:val="20"/>
        </w:rPr>
        <w:t>POR TODO ELLO, SUPLICA</w:t>
      </w:r>
    </w:p>
    <w:p>
      <w:r>
        <w:rPr>
          <w:b w:val="0"/>
          <w:sz w:val="20"/>
        </w:rPr>
        <w:t>Que tenga por presentado este escrito, se sirva admitirlo y, en su virtud, acuerde:</w:t>
      </w:r>
    </w:p>
    <w:p>
      <w:r>
        <w:rPr>
          <w:b w:val="0"/>
          <w:sz w:val="20"/>
        </w:rPr>
        <w:t>1. Que se practique la notificación personal y fehaciente del acto o resolución administrativa de referencia, con entrega íntegra del texto y con indicación de los recursos procedentes y plazos para recurrir, conforme a lo dispuesto en la Ley 39/2015.</w:t>
      </w:r>
    </w:p>
    <w:p>
      <w:r>
        <w:rPr>
          <w:b w:val="0"/>
          <w:sz w:val="20"/>
        </w:rPr>
        <w:t>2. Que, en tanto no se practique la notificación conforme a Derecho, no se tenga por iniciado el cómputo de plazos para recurrir el acto o resolución mencionado.</w:t>
      </w:r>
    </w:p>
    <w:p>
      <w:r>
        <w:rPr>
          <w:b w:val="0"/>
          <w:sz w:val="20"/>
        </w:rPr>
        <w:t>3. Que se suspendan los efectos del acto administrativo, en su caso, hasta la efectiva notificación en legal forma.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 documento identificativo.</w:t>
      </w:r>
    </w:p>
    <w:p>
      <w:r>
        <w:rPr>
          <w:b w:val="0"/>
          <w:sz w:val="20"/>
        </w:rPr>
        <w:t>2. Prueba de domicilio o designación de dirección a efectos de notificaciones.</w:t>
      </w:r>
    </w:p>
    <w:p>
      <w:r>
        <w:rPr>
          <w:b w:val="0"/>
          <w:sz w:val="20"/>
        </w:rPr>
        <w:t>3. Cualquier documento acreditativo del conocimiento extrajudicial del acto (si existe).</w:t>
      </w:r>
    </w:p>
    <w:p>
      <w:r>
        <w:rPr>
          <w:b w:val="0"/>
          <w:sz w:val="20"/>
        </w:rPr>
        <w:t>4. Otros documentos que se estimen oportunos.</w:t>
      </w:r>
    </w:p>
    <w:p/>
    <w:p>
      <w:r>
        <w:rPr>
          <w:b w:val="0"/>
          <w:sz w:val="20"/>
        </w:rPr>
        <w:t>En ____________________________</w:t>
      </w:r>
    </w:p>
    <w:p/>
    <w:p>
      <w:r>
        <w:rPr>
          <w:b w:val="0"/>
          <w:sz w:val="20"/>
        </w:rPr>
        <w:t>Firma: 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https://experto-recursos.com/recurso-por-falta-de-notificacion/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por-falta-de-notificacion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