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ESCRITO DE RECURSO CONTRA SANCIÓN POR ERROR EN MATRÍCULA</w:t>
      </w:r>
    </w:p>
    <w:p/>
    <w:p>
      <w:r>
        <w:rPr>
          <w:b w:val="0"/>
          <w:sz w:val="20"/>
        </w:rPr>
        <w:t>AL ILMO./A. SR./SRA. JEFE/A DE TRÁFICO</w:t>
      </w:r>
    </w:p>
    <w:p/>
    <w:p>
      <w:r>
        <w:rPr>
          <w:b w:val="0"/>
          <w:sz w:val="20"/>
        </w:rPr>
        <w:t xml:space="preserve">D./Dña. </w:t>
      </w:r>
    </w:p>
    <w:p>
      <w:r>
        <w:rPr>
          <w:b w:val="0"/>
          <w:sz w:val="20"/>
        </w:rPr>
        <w:t xml:space="preserve">con DNI/NIE número </w:t>
      </w:r>
    </w:p>
    <w:p>
      <w:r>
        <w:rPr>
          <w:b w:val="0"/>
          <w:sz w:val="20"/>
        </w:rPr>
        <w:t xml:space="preserve">y domicilio en </w:t>
      </w:r>
    </w:p>
    <w:p>
      <w:r>
        <w:rPr>
          <w:b w:val="0"/>
          <w:sz w:val="20"/>
        </w:rPr>
        <w:t xml:space="preserve">EXPEDIENTE NÚMERO: </w:t>
      </w:r>
    </w:p>
    <w:p/>
    <w:p>
      <w:r>
        <w:rPr>
          <w:b/>
          <w:sz w:val="20"/>
        </w:rPr>
        <w:t>EXPONE:</w:t>
      </w:r>
    </w:p>
    <w:p>
      <w:r>
        <w:rPr>
          <w:b w:val="0"/>
          <w:sz w:val="20"/>
        </w:rPr>
        <w:t>Que ha recibido notificación de denuncia/sanción de tráfico por una presunta infracción cometida, en la que consta una matrícula que no corresponde a su vehículo.</w:t>
      </w:r>
    </w:p>
    <w:p>
      <w:r>
        <w:rPr>
          <w:b w:val="0"/>
          <w:sz w:val="20"/>
        </w:rPr>
        <w:t xml:space="preserve">Que, tras analizar la notificación, se observa que la matrícula indicada en la denuncia no coincide con la de su vehículo, siendo la matrícula correcta la siguiente: </w:t>
      </w:r>
    </w:p>
    <w:p>
      <w:r>
        <w:rPr>
          <w:b w:val="0"/>
          <w:sz w:val="20"/>
        </w:rPr>
        <w:t>Que en ningún momento el vehículo de su titularidad ha cometido la infracción indicada en la denuncia, ni circulaba por el lugar, fecha y hora señalados, por lo que se entiende que existe un error material en la identificación del vehículo sancionado.</w:t>
      </w:r>
    </w:p>
    <w:p>
      <w:r>
        <w:rPr>
          <w:b w:val="0"/>
          <w:sz w:val="20"/>
        </w:rPr>
        <w:t>Que, en consecuencia, la denuncia ha sido dirigida erróneamente contra su persona, derivando en una clara indefensión, puesto que la matrícula denunciada no corresponde a la de su vehículo ni a su propiedad.</w:t>
      </w:r>
    </w:p>
    <w:p/>
    <w:p>
      <w:r>
        <w:rPr>
          <w:b/>
          <w:sz w:val="20"/>
        </w:rPr>
        <w:t>FUNDAMENTOS DE DERECHO</w:t>
      </w:r>
    </w:p>
    <w:p>
      <w:r>
        <w:rPr>
          <w:b w:val="0"/>
          <w:sz w:val="20"/>
        </w:rPr>
        <w:t>I. Conforme al principio de presunción de inocencia recogido en el artículo 24 de la Constitución Española, corresponde a la Administración la carga de la prueba de la infracción y de la correcta identificación del infractor.</w:t>
      </w:r>
    </w:p>
    <w:p>
      <w:r>
        <w:rPr>
          <w:b w:val="0"/>
          <w:sz w:val="20"/>
        </w:rPr>
        <w:t>II. El artículo 137 y siguientes de la Ley 39/2015, de 1 de octubre, del Procedimiento Administrativo Común de las Administraciones Públicas, garantiza el derecho de los ciudadanos a presentar alegaciones y aportar documentos en defensa de sus intereses.</w:t>
      </w:r>
    </w:p>
    <w:p>
      <w:r>
        <w:rPr>
          <w:b w:val="0"/>
          <w:sz w:val="20"/>
        </w:rPr>
        <w:t>III. El artículo 77 de la citada Ley otorga a los interesados en el procedimiento el derecho a aportar cuantos documentos, alegaciones y justificaciones estimen pertinentes.</w:t>
      </w:r>
    </w:p>
    <w:p>
      <w:r>
        <w:rPr>
          <w:b w:val="0"/>
          <w:sz w:val="20"/>
        </w:rPr>
        <w:t>IV. El error en la identificación del vehículo supone la nulidad de la sanción impuesta, conforme a la doctrina jurisprudencial, por falta de imputabilidad y ausencia de hechos probados que vinculen al titular sancionado con la infracción.</w:t>
      </w:r>
    </w:p>
    <w:p/>
    <w:p>
      <w:r>
        <w:rPr>
          <w:b/>
          <w:sz w:val="20"/>
        </w:rPr>
        <w:t>Por todo lo expuesto,</w:t>
      </w:r>
    </w:p>
    <w:p>
      <w:r>
        <w:rPr>
          <w:b/>
          <w:sz w:val="20"/>
        </w:rPr>
        <w:t>SOLICITA:</w:t>
      </w:r>
    </w:p>
    <w:p>
      <w:r>
        <w:rPr>
          <w:b w:val="0"/>
          <w:sz w:val="20"/>
        </w:rPr>
        <w:t>Que se tenga por presentado este escrito y, en su virtud, se acuerde el archivo y anulación de la denuncia/sanción referida por haberse producido un error en la matrícula del vehículo sancionado, quedando acreditado que no corresponde a mi vehículo ni a mi persona.</w:t>
      </w:r>
    </w:p>
    <w:p/>
    <w:p>
      <w:r>
        <w:rPr>
          <w:b/>
          <w:sz w:val="20"/>
        </w:rPr>
        <w:t>DOCUMENTACIÓN QUE SE APORTA:</w:t>
      </w:r>
    </w:p>
    <w:p>
      <w:r>
        <w:rPr>
          <w:b w:val="0"/>
          <w:sz w:val="20"/>
        </w:rPr>
        <w:t>1. Copia de la notificación de denuncia/sanción.</w:t>
      </w:r>
    </w:p>
    <w:p>
      <w:r>
        <w:rPr>
          <w:b w:val="0"/>
          <w:sz w:val="20"/>
        </w:rPr>
        <w:t>2. Copia del permiso de circulación y ficha técnica del vehículo.</w:t>
      </w:r>
    </w:p>
    <w:p>
      <w:r>
        <w:rPr>
          <w:b w:val="0"/>
          <w:sz w:val="20"/>
        </w:rPr>
        <w:t>3. Cualquier otro documento acreditativo.</w:t>
      </w:r>
    </w:p>
    <w:p/>
    <w:p>
      <w:r>
        <w:rPr>
          <w:b/>
          <w:sz w:val="20"/>
        </w:rPr>
        <w:t>EL/LA RECURRENTE</w:t>
      </w:r>
    </w:p>
    <w:p/>
    <w:p/>
    <w:p/>
    <w:p>
      <w:r>
        <w:rPr>
          <w:b w:val="0"/>
          <w:sz w:val="20"/>
        </w:rPr>
        <w:t>Firma:</w:t>
      </w:r>
    </w:p>
    <w:p/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https://experto-recursos.com/recurso-multa-error-matricula/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https://experto-recursos.com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experto-recursos.com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recursos.com/recurso-multa-error-matricula/" TargetMode="External"/><Relationship Id="rId10" Type="http://schemas.openxmlformats.org/officeDocument/2006/relationships/hyperlink" Target="https://experto-recurs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