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8"/>
        </w:rPr>
        <w:t>RECURSO DE REPOSICIÓN</w:t>
      </w:r>
    </w:p>
    <w:p/>
    <w:p>
      <w:r>
        <w:rPr>
          <w:b/>
          <w:sz w:val="20"/>
        </w:rPr>
        <w:t>AL ÓRGANO ADMINISTRATIVO QUE DICTÓ LA RESOLUCIÓN IMPUGNADA</w:t>
      </w:r>
    </w:p>
    <w:p/>
    <w:p>
      <w:r>
        <w:rPr>
          <w:b w:val="0"/>
          <w:sz w:val="20"/>
        </w:rPr>
        <w:t xml:space="preserve">D./Dña. </w:t>
      </w:r>
    </w:p>
    <w:p>
      <w:r>
        <w:rPr>
          <w:b w:val="0"/>
          <w:sz w:val="20"/>
        </w:rPr>
        <w:t>con DNI/NIE nº , y domicilio en , comparece y, como mejor proceda en Derecho, DICE:</w:t>
      </w:r>
    </w:p>
    <w:p/>
    <w:p>
      <w:r>
        <w:rPr>
          <w:b w:val="0"/>
          <w:sz w:val="20"/>
        </w:rPr>
        <w:t>Que con fecha ha sido notificada Resolución/Acuerdo dictada en el procedimiento con referencia , por la que se acuerda .</w:t>
      </w:r>
    </w:p>
    <w:p>
      <w:r>
        <w:rPr>
          <w:b w:val="0"/>
          <w:sz w:val="20"/>
        </w:rPr>
        <w:t>Que no estando conforme con dicha resolución, mediante el presente escrito interpone RECURSO DE REPOSICIÓN al amparo de lo dispuesto en los artículos 112 y siguientes de la Ley 39/2015, de 1 de octubre, del Procedimiento Administrativo Común de las Administraciones Públicas, en base a los siguientes:</w:t>
      </w:r>
    </w:p>
    <w:p/>
    <w:p>
      <w:r>
        <w:rPr>
          <w:b/>
          <w:sz w:val="20"/>
        </w:rPr>
        <w:t>MOTIVOS</w:t>
      </w:r>
    </w:p>
    <w:p>
      <w:r>
        <w:rPr>
          <w:b w:val="0"/>
          <w:sz w:val="20"/>
        </w:rPr>
        <w:t>PRIMERO.- Sobre la falta de fundamento de la resolución impugnada.</w:t>
      </w:r>
    </w:p>
    <w:p>
      <w:r>
        <w:rPr>
          <w:b w:val="0"/>
          <w:sz w:val="20"/>
        </w:rPr>
        <w:t>SEGUNDO.- Vulneración de derechos e intereses legítimos del recurrente.</w:t>
      </w:r>
    </w:p>
    <w:p>
      <w:r>
        <w:rPr>
          <w:b w:val="0"/>
          <w:sz w:val="20"/>
        </w:rPr>
        <w:t>TERCERO.- Inadecuación o falta de motivación suficiente.</w:t>
      </w:r>
    </w:p>
    <w:p>
      <w:r>
        <w:rPr>
          <w:b w:val="0"/>
          <w:sz w:val="20"/>
        </w:rPr>
        <w:t>CUARTO.- Cualquier otro motivo que resulte procedente en Derecho.</w:t>
      </w:r>
    </w:p>
    <w:p/>
    <w:p>
      <w:r>
        <w:rPr>
          <w:b/>
          <w:sz w:val="20"/>
        </w:rPr>
        <w:t>FUNDAMENTOS DE DERECHO</w:t>
      </w:r>
    </w:p>
    <w:p>
      <w:r>
        <w:rPr>
          <w:b w:val="0"/>
          <w:sz w:val="20"/>
        </w:rPr>
        <w:t>I. Competencia: El órgano ante el que se interpone es competente para resolver el presente recurso de reposición, conforme a la Ley 39/2015.</w:t>
      </w:r>
    </w:p>
    <w:p>
      <w:r>
        <w:rPr>
          <w:b w:val="0"/>
          <w:sz w:val="20"/>
        </w:rPr>
        <w:t>II. Legitimación: El recurrente ostenta legitimación activa conforme a lo previsto en el artículo 4 de la Ley 39/2015.</w:t>
      </w:r>
    </w:p>
    <w:p>
      <w:r>
        <w:rPr>
          <w:b w:val="0"/>
          <w:sz w:val="20"/>
        </w:rPr>
        <w:t>III. Procedimiento: El recurso se interpone en tiempo y forma conforme al artículo 123 de la citada Ley.</w:t>
      </w:r>
    </w:p>
    <w:p>
      <w:r>
        <w:rPr>
          <w:b w:val="0"/>
          <w:sz w:val="20"/>
        </w:rPr>
        <w:t>IV. Fondo: Conforme al artículo 112 y siguientes, la resolución impugnada es susceptible de ser recurrida en reposición.</w:t>
      </w:r>
    </w:p>
    <w:p/>
    <w:p>
      <w:r>
        <w:rPr>
          <w:b/>
          <w:sz w:val="20"/>
        </w:rPr>
        <w:t>POR TODO ELLO, SOLICITA:</w:t>
      </w:r>
    </w:p>
    <w:p>
      <w:r>
        <w:rPr>
          <w:b w:val="0"/>
          <w:sz w:val="20"/>
        </w:rPr>
        <w:t>Que tenga por presentado este escrito, lo admita y, en su virtud, acuerde estimar el presente recurso de reposición, dejando sin efecto la resolución impugnada, dictando en su lugar resolución conforme a Derecho.</w:t>
      </w:r>
    </w:p>
    <w:p/>
    <w:p>
      <w:r>
        <w:rPr>
          <w:b/>
          <w:sz w:val="20"/>
        </w:rPr>
        <w:t>DOCUMENTOS QUE SE ACOMPAÑAN:</w:t>
      </w:r>
    </w:p>
    <w:p>
      <w:r>
        <w:rPr>
          <w:b w:val="0"/>
          <w:sz w:val="20"/>
        </w:rPr>
        <w:t>1. Copia de la resolución impugnada.</w:t>
      </w:r>
    </w:p>
    <w:p>
      <w:r>
        <w:rPr>
          <w:b w:val="0"/>
          <w:sz w:val="20"/>
        </w:rPr>
        <w:t>2. Documentos que acrediten los hechos alegados.</w:t>
      </w:r>
    </w:p>
    <w:p>
      <w:r>
        <w:rPr>
          <w:b w:val="0"/>
          <w:sz w:val="20"/>
        </w:rPr>
        <w:t>3. Cualquier otra documentación relevante.</w:t>
      </w:r>
    </w:p>
    <w:p/>
    <w:p>
      <w:r>
        <w:rPr>
          <w:b/>
          <w:sz w:val="20"/>
        </w:rPr>
        <w:t>EL/LA RECURRENTE</w:t>
      </w:r>
    </w:p>
    <w:p/>
    <w:p/>
    <w:p/>
    <w:p>
      <w:r>
        <w:rPr>
          <w:b w:val="0"/>
          <w:sz w:val="20"/>
        </w:rPr>
        <w:t xml:space="preserve">Firma: </w:t>
      </w:r>
    </w:p>
    <w:p>
      <w:r>
        <w:br w:type="page"/>
      </w:r>
    </w:p>
    <w:p>
      <w:pPr>
        <w:jc w:val="center"/>
      </w:pPr>
      <w:r>
        <w:rPr>
          <w:color w:val="555555"/>
          <w:sz w:val="24"/>
        </w:rPr>
        <w:t>Fuente original del documento:</w:t>
      </w:r>
    </w:p>
    <w:p>
      <w:pPr>
        <w:jc w:val="center"/>
      </w:pPr>
      <w:hyperlink r:id="rId9">
        <w:r>
          <w:rPr>
            <w:color w:val="0000FF"/>
            <w:u w:val="single"/>
          </w:rPr>
          <w:t>https://experto-recursos.com/recurso-de-reposicion/</w:t>
        </w:r>
      </w:hyperlink>
    </w:p>
    <w:p>
      <w:pPr>
        <w:jc w:val="center"/>
      </w:pPr>
      <w:r>
        <w:rPr>
          <w:color w:val="555555"/>
          <w:sz w:val="26"/>
        </w:rPr>
        <w:t>¿Te ha resultado útil esta plantilla?</w:t>
      </w:r>
    </w:p>
    <w:p>
      <w:pPr>
        <w:jc w:val="center"/>
      </w:pPr>
      <w:r>
        <w:rPr>
          <w:color w:val="555555"/>
          <w:sz w:val="26"/>
        </w:rPr>
        <w:t>Descubre más documentos actualizados en:</w:t>
      </w:r>
    </w:p>
    <w:p>
      <w:pPr>
        <w:jc w:val="center"/>
      </w:pPr>
      <w:hyperlink r:id="rId10">
        <w:r>
          <w:rPr>
            <w:color w:val="0000FF"/>
            <w:u w:val="single"/>
          </w:rPr>
          <w:t>https://experto-recursos.com</w:t>
        </w:r>
      </w:hyperlink>
    </w:p>
    <w:p>
      <w:pPr>
        <w:jc w:val="center"/>
      </w:pPr>
      <w:r>
        <w:rPr>
          <w:color w:val="808080"/>
          <w:sz w:val="20"/>
        </w:rPr>
        <w:t>Plantilla de uso personal y gratuito. Prohibido su uso comercial.</w:t>
        <w:br/>
        <w:t>Si se comparte o publica, debe mencionarse la fuente. © experto-recursos.com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experto-recursos.com/recurso-de-reposicion/" TargetMode="External"/><Relationship Id="rId10" Type="http://schemas.openxmlformats.org/officeDocument/2006/relationships/hyperlink" Target="https://experto-recurso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