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RECURSO DE CASACIÓN CONTENCIOSO ADMINISTRATIVO</w:t>
      </w:r>
    </w:p>
    <w:p/>
    <w:p>
      <w:r>
        <w:rPr>
          <w:b/>
          <w:sz w:val="20"/>
        </w:rPr>
        <w:t>SEÑOR PRESIDENTE DE LA SALA DE LO CONTENCIOSO ADMINISTRATIVO DE LA CORTE NACIONAL DE JUSTICIA</w:t>
      </w:r>
    </w:p>
    <w:p/>
    <w:p>
      <w:r>
        <w:rPr>
          <w:b w:val="0"/>
          <w:sz w:val="20"/>
        </w:rPr>
        <w:t>Yo, ____________________________________________________________, portador de la cédula de ciudadanía número ____________________, en calidad de ________________ dentro del proceso contencioso administrativo signado con el No. ____________, comparezco ante usted para presentar el siguiente RECURSO DE CASACIÓN contra la sentencia dictada por la Sala de lo Contencioso Administrativo de la Corte Provincial de Justicia de ____________, dentro del referido proceso, y al efecto expongo:</w:t>
      </w:r>
    </w:p>
    <w:p/>
    <w:p>
      <w:r>
        <w:rPr>
          <w:b/>
          <w:sz w:val="20"/>
        </w:rPr>
        <w:t>I. ANTECEDENTES</w:t>
      </w:r>
    </w:p>
    <w:p>
      <w:r>
        <w:rPr>
          <w:b w:val="0"/>
          <w:sz w:val="20"/>
        </w:rPr>
        <w:t>1. Dentro del proceso contencioso administrativo No. ____________, seguido por ________________ contra ________________, tramitado ante la Sala de lo Contencioso Administrativo de la Corte Provincial de Justicia de ________________, se dictó sentencia el _________, mediante la cual se resolvió ______________________________________________.</w:t>
      </w:r>
    </w:p>
    <w:p>
      <w:r>
        <w:rPr>
          <w:b w:val="0"/>
          <w:sz w:val="20"/>
        </w:rPr>
        <w:t>2. La sentencia fue notificada a las partes el _________ y, en virtud de lo dispuesto en el artículo 184 de la Ley Orgánica de Garantías Jurisdiccionales y Control Constitucional, presento en tiempo y forma el presente recurso de casación.</w:t>
      </w:r>
    </w:p>
    <w:p/>
    <w:p>
      <w:r>
        <w:rPr>
          <w:b/>
          <w:sz w:val="20"/>
        </w:rPr>
        <w:t>II. FUNDAMENTOS DE DERECHO</w:t>
      </w:r>
    </w:p>
    <w:p>
      <w:r>
        <w:rPr>
          <w:b w:val="0"/>
          <w:sz w:val="20"/>
        </w:rPr>
        <w:t>El presente recurso de casación lo fundamento en las causales establecidas en el artículo 269 del Código Orgánico General de Procesos, en relación con el artículo 184 de la Constitución de la República del Ecuador. La sentencia impugnada incurre en las siguientes infracciones:</w:t>
      </w:r>
    </w:p>
    <w:p/>
    <w:p>
      <w:r>
        <w:rPr>
          <w:b/>
          <w:sz w:val="20"/>
        </w:rPr>
        <w:t>III. CAUSALES Y MOTIVOS DEL RECURSO</w:t>
      </w:r>
    </w:p>
    <w:p>
      <w:r>
        <w:rPr>
          <w:b w:val="0"/>
          <w:sz w:val="20"/>
        </w:rPr>
        <w:t>1. Infracción de normas procesales que han influido en la sentencia o auto, en particular las siguientes: _____________________________________________________________.</w:t>
      </w:r>
    </w:p>
    <w:p>
      <w:r>
        <w:rPr>
          <w:b w:val="0"/>
          <w:sz w:val="20"/>
        </w:rPr>
        <w:t>2. Infracción de normas sustantivas aplicables al caso, que se expresa en: _______________________________________________________________________________________________.</w:t>
      </w:r>
    </w:p>
    <w:p>
      <w:r>
        <w:rPr>
          <w:b w:val="0"/>
          <w:sz w:val="20"/>
        </w:rPr>
        <w:t>3. Errónea interpretación o aplicación de la ley, que se manifiesta en: _________________________________________________________________________________________________.</w:t>
      </w:r>
    </w:p>
    <w:p/>
    <w:p>
      <w:r>
        <w:rPr>
          <w:b w:val="0"/>
          <w:sz w:val="20"/>
        </w:rPr>
        <w:t>Expongo a continuación los razonamientos y argumentos jurídicos que sustentan cada una de las causales invocadas:</w:t>
      </w:r>
    </w:p>
    <w:p>
      <w:r>
        <w:rPr>
          <w:b w:val="0"/>
          <w:sz w:val="20"/>
        </w:rPr>
        <w:t>A) Respecto a la infracción procesal: ______________________________________________________________</w:t>
      </w:r>
    </w:p>
    <w:p>
      <w:r>
        <w:rPr>
          <w:b w:val="0"/>
          <w:sz w:val="20"/>
        </w:rPr>
        <w:t>B) Respecto a la infracción de normas sustantivas: _______________________________________________</w:t>
      </w:r>
    </w:p>
    <w:p>
      <w:r>
        <w:rPr>
          <w:b w:val="0"/>
          <w:sz w:val="20"/>
        </w:rPr>
        <w:t>C) Sobre la errónea interpretación o aplicación de la ley: ________________________________________</w:t>
      </w:r>
    </w:p>
    <w:p/>
    <w:p>
      <w:r>
        <w:rPr>
          <w:b/>
          <w:sz w:val="20"/>
        </w:rPr>
        <w:t>IV. PETICIÓN</w:t>
      </w:r>
    </w:p>
    <w:p>
      <w:r>
        <w:rPr>
          <w:b w:val="0"/>
          <w:sz w:val="20"/>
        </w:rPr>
        <w:t>En virtud de lo expuesto, solicito a la Sala de lo Contencioso Administrativo de la Corte Nacional de Justicia que admita el presente recurso de casación, disponga su tramitación conforme a la ley, y en su momento declare la nulidad o revocatoria de la sentencia impugnada, dictando una nueva decisión conforme a derecho.</w:t>
      </w:r>
    </w:p>
    <w:p/>
    <w:p>
      <w:r>
        <w:rPr>
          <w:b/>
          <w:sz w:val="20"/>
        </w:rPr>
        <w:t>V. PRUEBAS</w:t>
      </w:r>
    </w:p>
    <w:p>
      <w:r>
        <w:rPr>
          <w:b w:val="0"/>
          <w:sz w:val="20"/>
        </w:rPr>
        <w:t>Adjunto la siguiente documentación de respaldo para efectos del recurso:</w:t>
      </w:r>
    </w:p>
    <w:p>
      <w:r>
        <w:rPr>
          <w:b w:val="0"/>
          <w:sz w:val="20"/>
        </w:rPr>
        <w:t>1. Copia certificada de la sentencia impugnada.</w:t>
      </w:r>
    </w:p>
    <w:p>
      <w:r>
        <w:rPr>
          <w:b w:val="0"/>
          <w:sz w:val="20"/>
        </w:rPr>
        <w:t>2. Copia del auto de notificación de la sentencia.</w:t>
      </w:r>
    </w:p>
    <w:p>
      <w:r>
        <w:rPr>
          <w:b w:val="0"/>
          <w:sz w:val="20"/>
        </w:rPr>
        <w:t>3. Copias de escritos relevantes presentados en el proceso.</w:t>
      </w:r>
    </w:p>
    <w:p>
      <w:r>
        <w:rPr>
          <w:b w:val="0"/>
          <w:sz w:val="20"/>
        </w:rPr>
        <w:t>4. Documentos que acreditan la representación procesal.</w:t>
      </w:r>
    </w:p>
    <w:p>
      <w:r>
        <w:rPr>
          <w:b w:val="0"/>
          <w:sz w:val="20"/>
        </w:rPr>
        <w:t>5. Documentos adicionales que se consideren pertinentes.</w:t>
      </w:r>
    </w:p>
    <w:p/>
    <w:p>
      <w:r>
        <w:rPr>
          <w:b/>
          <w:sz w:val="20"/>
        </w:rPr>
        <w:t>OTROSI DIGO:</w:t>
      </w:r>
    </w:p>
    <w:p>
      <w:r>
        <w:rPr>
          <w:b w:val="0"/>
          <w:sz w:val="20"/>
        </w:rPr>
        <w:t>Para efectos de notificaciones, señalo como casillero judicial el No. _________ y/o correo electrónico: ____________________________________ en la ciudad de ________________.</w:t>
      </w:r>
    </w:p>
    <w:p/>
    <w:p/>
    <w:p>
      <w:r>
        <w:rPr>
          <w:b/>
          <w:sz w:val="20"/>
        </w:rPr>
        <w:t>Atentamente,</w:t>
      </w:r>
    </w:p>
    <w:p/>
    <w:p/>
    <w:p/>
    <w:p>
      <w:r>
        <w:rPr>
          <w:b w:val="0"/>
          <w:sz w:val="20"/>
        </w:rPr>
        <w:t>_____________________________</w:t>
      </w:r>
    </w:p>
    <w:p>
      <w:r>
        <w:rPr>
          <w:b w:val="0"/>
          <w:sz w:val="20"/>
        </w:rPr>
        <w:t>FIRMA DEL RECURRENTE</w:t>
      </w:r>
    </w:p>
    <w:p>
      <w:r>
        <w:br w:type="page"/>
      </w:r>
    </w:p>
    <w:p>
      <w:pPr>
        <w:jc w:val="center"/>
      </w:pPr>
      <w:r>
        <w:rPr>
          <w:color w:val="555555"/>
          <w:sz w:val="24"/>
        </w:rPr>
        <w:t>Fuente original del documento:</w:t>
      </w:r>
    </w:p>
    <w:p>
      <w:pPr>
        <w:jc w:val="center"/>
      </w:pPr>
      <w:hyperlink r:id="rId9">
        <w:r>
          <w:rPr>
            <w:color w:val="0000FF"/>
            <w:u w:val="single"/>
          </w:rPr>
          <w:t>https://experto-recursos.com/recurso-de-casacion-contencioso-administrativo-ecuador/</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recurso-de-casacion-contencioso-administrativo-ecuador/"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