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DE APELACIÓN SOLICITANDO NULIDAD DE ACTUACIONES</w:t>
      </w:r>
    </w:p>
    <w:p/>
    <w:p>
      <w:r>
        <w:rPr>
          <w:b/>
          <w:sz w:val="20"/>
        </w:rPr>
        <w:t>AL JUZGADO DE PRIMERA INSTANCIA NÚMERO ____ DE _______________</w:t>
      </w:r>
    </w:p>
    <w:p/>
    <w:p>
      <w:r>
        <w:rPr>
          <w:b w:val="0"/>
          <w:sz w:val="20"/>
        </w:rPr>
        <w:t>D./Dña. ____________________________________________________, mayor de edad, con DNI/NIE número ______________, y domicilio a efectos de notificaciones en ____________________________, comparece y como mejor proceda en Derecho, DICE:</w:t>
      </w:r>
    </w:p>
    <w:p/>
    <w:p>
      <w:r>
        <w:rPr>
          <w:b w:val="0"/>
          <w:sz w:val="20"/>
        </w:rPr>
        <w:t>Que, en tiempo y forma, interpone RECURSO DE APELACIÓN contra la resolución dictada en los autos de referencia arriba indicados, y al propio tiempo, SOLICITA LA NULIDAD DE ACTUACIONES por los siguientes:</w:t>
      </w:r>
    </w:p>
    <w:p/>
    <w:p>
      <w:r>
        <w:rPr>
          <w:b/>
          <w:sz w:val="20"/>
        </w:rPr>
        <w:t>HECHOS</w:t>
      </w:r>
    </w:p>
    <w:p>
      <w:r>
        <w:rPr>
          <w:b w:val="0"/>
          <w:sz w:val="20"/>
        </w:rPr>
        <w:t>PRIMERO.- Que en el procedimiento de referencia se ha dictado resolución que causa indefensión a esta parte, por haberse producido una vulneración de derechos fundamentales y/o de las garantías procesales esenciales que afectan al procedimiento.</w:t>
      </w:r>
    </w:p>
    <w:p>
      <w:r>
        <w:rPr>
          <w:b w:val="0"/>
          <w:sz w:val="20"/>
        </w:rPr>
        <w:t>SEGUNDO.- Que en el desarrollo del proceso se ha omitido un trámite esencial (por ejemplo, falta de emplazamiento, indefensión, incomparecencia involuntaria, falta de traslado de actuaciones, etc.), lo que ha impedido la adecuada defensa de los derechos e intereses legítimos de esta parte.</w:t>
      </w:r>
    </w:p>
    <w:p>
      <w:r>
        <w:rPr>
          <w:b w:val="0"/>
          <w:sz w:val="20"/>
        </w:rPr>
        <w:t>TERCERO.- Que dicha omisión constituye una infracción de lo previsto en los artículos 238 y siguientes de la Ley Orgánica del Poder Judicial y artículos 225 y siguientes de la Ley de Enjuiciamiento Civil, que determinan la nulidad de pleno derecho de las actuaciones afectadas por la vulneración de derechos fundamentales.</w:t>
      </w:r>
    </w:p>
    <w:p>
      <w:r>
        <w:rPr>
          <w:b w:val="0"/>
          <w:sz w:val="20"/>
        </w:rPr>
        <w:t>CUARTO.- Que esta parte no ha contribuido con su conducta a la producción de la indefensión ni ha consentido tácitamente la irregularidad, habiendo actuado siempre con la debida diligencia.</w:t>
      </w:r>
    </w:p>
    <w:p/>
    <w:p>
      <w:r>
        <w:rPr>
          <w:b/>
          <w:sz w:val="20"/>
        </w:rPr>
        <w:t>FUNDAMENTOS DE DERECHO</w:t>
      </w:r>
    </w:p>
    <w:p>
      <w:r>
        <w:rPr>
          <w:b w:val="0"/>
          <w:sz w:val="20"/>
        </w:rPr>
        <w:t>I. Jurisdicción y competencia: Corresponde conocer del presente recurso a la Audiencia Provincial conforme a lo dispuesto en los artículos 455 y siguientes de la Ley de Enjuiciamiento Civil.</w:t>
      </w:r>
    </w:p>
    <w:p>
      <w:r>
        <w:rPr>
          <w:b w:val="0"/>
          <w:sz w:val="20"/>
        </w:rPr>
        <w:t>II. Legitimación: Ostenta la parte recurrente legitimación activa de conformidad con lo dispuesto en los artículos 10 y 448 de la Ley de Enjuiciamiento Civil.</w:t>
      </w:r>
    </w:p>
    <w:p>
      <w:r>
        <w:rPr>
          <w:b w:val="0"/>
          <w:sz w:val="20"/>
        </w:rPr>
        <w:t>III. Sobre la nulidad de actuaciones: La nulidad se fundamenta en lo establecido en los artículos 225 y siguientes de la Ley de Enjuiciamiento Civil y en los artículos 238 y siguientes de la Ley Orgánica del Poder Judicial, así como en la jurisprudencia del Tribunal Constitucional relativa al derecho a la tutela judicial efectiva (artículo 24 CE).</w:t>
      </w:r>
    </w:p>
    <w:p>
      <w:r>
        <w:rPr>
          <w:b w:val="0"/>
          <w:sz w:val="20"/>
        </w:rPr>
        <w:t>IV. Procedimiento: El recurso de apelación y la solicitud de nulidad se interponen en tiempo y forma, conforme a los artículos 458 y concordantes de la Ley de Enjuiciamiento Civil.</w:t>
      </w:r>
    </w:p>
    <w:p/>
    <w:p>
      <w:r>
        <w:rPr>
          <w:b/>
          <w:sz w:val="20"/>
        </w:rPr>
        <w:t>SUPLICO AL JUZGADO:</w:t>
      </w:r>
    </w:p>
    <w:p>
      <w:r>
        <w:rPr>
          <w:b w:val="0"/>
          <w:sz w:val="20"/>
        </w:rPr>
        <w:t>Que teniendo por presentado este escrito, se sirva admitirlo, tenga por interpuesto RECURSO DE APELACIÓN contra la resolución dictada en los presentes autos, y por formulada la SOLICITUD DE NULIDAD DE ACTUACIONES, acuerde la remisión de los autos a la Audiencia Provincial, y en su día se dicte resolución por la que se declare la nulidad de las actuaciones afectadas, retrotrayendo las mismas al momento procesal oportuno, y se adopten las medidas necesarias para la plena restitución de los derechos de esta parte, con cuanto más proceda en Derecho.</w:t>
      </w:r>
    </w:p>
    <w:p/>
    <w:p>
      <w:r>
        <w:rPr>
          <w:b/>
          <w:sz w:val="20"/>
        </w:rPr>
        <w:t>DOCUMENTOS QUE SE ACOMPAÑAN:</w:t>
      </w:r>
    </w:p>
    <w:p>
      <w:r>
        <w:rPr>
          <w:b w:val="0"/>
          <w:sz w:val="20"/>
        </w:rPr>
        <w:t>1. Copia de la resolución recurrida.</w:t>
      </w:r>
    </w:p>
    <w:p>
      <w:r>
        <w:rPr>
          <w:b w:val="0"/>
          <w:sz w:val="20"/>
        </w:rPr>
        <w:t>2. Documentos y actuaciones que acreditan la indefensión o vulneración procesal.</w:t>
      </w:r>
    </w:p>
    <w:p>
      <w:r>
        <w:rPr>
          <w:b w:val="0"/>
          <w:sz w:val="20"/>
        </w:rPr>
        <w:t>3. Cuantos otros documentos se estimen oportunos.</w:t>
      </w:r>
    </w:p>
    <w:p/>
    <w:p>
      <w:r>
        <w:rPr>
          <w:b/>
          <w:sz w:val="20"/>
        </w:rPr>
        <w:t>EL/LA RECURRENTE</w:t>
      </w:r>
    </w:p>
    <w:p/>
    <w:p/>
    <w:p/>
    <w:p>
      <w:r>
        <w:rPr>
          <w:b w:val="0"/>
          <w:sz w:val="20"/>
        </w:rPr>
        <w:t>Firma: _________________________</w:t>
      </w:r>
    </w:p>
    <w:p>
      <w:r>
        <w:br w:type="page"/>
      </w:r>
    </w:p>
    <w:p>
      <w:pPr>
        <w:jc w:val="center"/>
      </w:pPr>
      <w:r>
        <w:rPr>
          <w:color w:val="555555"/>
          <w:sz w:val="24"/>
        </w:rPr>
        <w:t>Fuente original del documento:</w:t>
      </w:r>
    </w:p>
    <w:p>
      <w:pPr>
        <w:jc w:val="center"/>
      </w:pPr>
      <w:hyperlink r:id="rId9">
        <w:r>
          <w:rPr>
            <w:color w:val="0000FF"/>
            <w:u w:val="single"/>
          </w:rPr>
          <w:t>https://experto-recursos.com/recurso-de-apelacion-solicitando-nulidad-de-actuaciones/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de-apelacion-solicitando-nulidad-de-actuaciones/"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