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CONTRA EMBARGO DE CUENTA CORRIENTE</w:t>
      </w:r>
    </w:p>
    <w:p/>
    <w:p>
      <w:r>
        <w:rPr>
          <w:b/>
          <w:sz w:val="20"/>
        </w:rPr>
        <w:t>AL JUZGADO DE PRIMERA INSTANCIA NÚMERO ________ DE ________________</w:t>
      </w:r>
    </w:p>
    <w:p/>
    <w:p>
      <w:r>
        <w:rPr>
          <w:b w:val="0"/>
          <w:sz w:val="20"/>
        </w:rPr>
        <w:t>D./Dña. _____________________________________________________________, mayor de edad, con DNI/NIE número ________________________, y domicilio en __________________________________________________________, en calidad de parte ejecutada en el procedimiento de referencia, ante el Juzgado comparezco y DIGO:</w:t>
      </w:r>
    </w:p>
    <w:p/>
    <w:p>
      <w:r>
        <w:rPr>
          <w:b w:val="0"/>
          <w:sz w:val="20"/>
        </w:rPr>
        <w:t>Que he tenido conocimiento, en fecha reciente, de la existencia de un embargo trabado sobre la cuenta corriente número _____________________________________, abierta en la entidad bancaria __________________________________________, como consecuencia del procedimiento de ejecución seguido ante ese Juzgado bajo el número de autos ______________________.</w:t>
      </w:r>
    </w:p>
    <w:p>
      <w:r>
        <w:rPr>
          <w:b w:val="0"/>
          <w:sz w:val="20"/>
        </w:rPr>
        <w:t>Que mediante el embargo de dicha cuenta se han visto afectados fondos cuya procedencia corresponde a conceptos legalmente inembargables y/o cuya cuantía excede los límites establecidos en la Ley de Enjuiciamiento Civil y demás normativa aplicable.</w:t>
      </w:r>
    </w:p>
    <w:p>
      <w:r>
        <w:rPr>
          <w:b w:val="0"/>
          <w:sz w:val="20"/>
        </w:rPr>
        <w:t>Que en virtud de lo dispuesto en los artículos 607 y siguientes de la Ley de Enjuiciamiento Civil, parte de los fondos embargados resultan inembargables por corresponder, total o parcialmente, a salarios, pensiones, subsidios, prestaciones o ingresos de naturaleza similar, así como a los límites mínimos de subsistencia reconocidos legalmente.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Jurisdicción y competencia: Corresponde al Juzgado ante el que se sigue la ejecución, conforme a la Ley de Enjuiciamiento Civil.</w:t>
      </w:r>
    </w:p>
    <w:p>
      <w:r>
        <w:rPr>
          <w:b w:val="0"/>
          <w:sz w:val="20"/>
        </w:rPr>
        <w:t>II. Legitimación: Ostenta legitimación activa la parte ejecutada, titular de la cuenta corriente embargada.</w:t>
      </w:r>
    </w:p>
    <w:p>
      <w:r>
        <w:rPr>
          <w:b w:val="0"/>
          <w:sz w:val="20"/>
        </w:rPr>
        <w:t>III. Fondo del asunto: Conforme a los artículos 607, 608 y concordantes de la Ley de Enjuiciamiento Civil, son inembargables las cantidades correspondientes al salario, pensión, retribución o su equivalente que no excedan de la cuantía del salario mínimo interprofesional, así como las prestaciones y ayudas de la Seguridad Social, y demás supuestos previstos legalmente.</w:t>
      </w:r>
    </w:p>
    <w:p>
      <w:r>
        <w:rPr>
          <w:b w:val="0"/>
          <w:sz w:val="20"/>
        </w:rPr>
        <w:t>IV. Solicitud: Procede acordar el levantamiento o reducción del embargo respecto de aquellas cantidades que resulten inembargables, así como la devolución de las que indebidamente se hayan detraído.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tenga por presentado este escrito, se sirva admitirlo y, en su virtud, acuerde dejar sin efecto el embargo trabado sobre la cuenta corriente número ___________________________________________ en cuanto a las cantidades que resulten inembargables según la Ley y proceda a la devolución de los importes indebidamente retenidos, dictando al efecto la resolución que en Derecho corresponda.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Extracto bancario de la cuenta corriente embargada.</w:t>
      </w:r>
    </w:p>
    <w:p>
      <w:r>
        <w:rPr>
          <w:b w:val="0"/>
          <w:sz w:val="20"/>
        </w:rPr>
        <w:t>2. Documentación acreditativa del origen de los fondos ingresados en la cuenta (nóminas, pensión, subsidios, etc.).</w:t>
      </w:r>
    </w:p>
    <w:p>
      <w:r>
        <w:rPr>
          <w:b w:val="0"/>
          <w:sz w:val="20"/>
        </w:rPr>
        <w:t>3. Resolución de embargo notificada.</w:t>
      </w:r>
    </w:p>
    <w:p>
      <w:r>
        <w:rPr>
          <w:b w:val="0"/>
          <w:sz w:val="20"/>
        </w:rPr>
        <w:t>4. Cualquier otra documentación relevante para acreditar la inembargabilidad de los fondos.</w:t>
      </w:r>
    </w:p>
    <w:p/>
    <w:p>
      <w:r>
        <w:rPr>
          <w:b w:val="0"/>
          <w:sz w:val="20"/>
        </w:rPr>
        <w:t>En _______________________</w:t>
      </w:r>
    </w:p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https://experto-recursos.com/recurso-contra-embargo-de-cuenta-corriente/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contra-embargo-de-cuenta-corriente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