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RECURSO CONTENCIOSO-ADMINISTRATIVO CONTRA RESOLUCIÓN DE LA TESORERÍA GENERAL DE LA SEGURIDAD SOCIAL</w:t>
      </w:r>
    </w:p>
    <w:p/>
    <w:p>
      <w:r>
        <w:rPr>
          <w:b/>
          <w:sz w:val="20"/>
        </w:rPr>
        <w:t>AL JUZGADO DE LO CONTENCIOSO-ADMINISTRATIVO QUE POR TURNO CORRESPONDA</w:t>
      </w:r>
    </w:p>
    <w:p/>
    <w:p>
      <w:r>
        <w:rPr>
          <w:b w:val="0"/>
          <w:sz w:val="20"/>
        </w:rPr>
        <w:t>D./Dña. _____________________________________________________________, mayor de edad, con DNI/NIE __________________, y domicilio en ____________________________________________________, y número de teléfono ____________________, ante el Juzgado comparece y como mejor proceda en Derecho, DICE:</w:t>
      </w:r>
    </w:p>
    <w:p/>
    <w:p>
      <w:r>
        <w:rPr>
          <w:b w:val="0"/>
          <w:sz w:val="20"/>
        </w:rPr>
        <w:t>Que por medio del presente escrito interpone RECURSO CONTENCIOSO-ADMINISTRATIVO contra la resolución dictada por la Tesorería General de la Seguridad Social, de fecha ____________________, notificada en fecha ____________________, por la que _______________________________ (describir brevemente el contenido de la resolución impugnada), y todo ello en base a los siguientes:</w:t>
      </w:r>
    </w:p>
    <w:p/>
    <w:p>
      <w:r>
        <w:rPr>
          <w:b/>
          <w:sz w:val="20"/>
        </w:rPr>
        <w:t>HECHOS</w:t>
      </w:r>
    </w:p>
    <w:p>
      <w:r>
        <w:rPr>
          <w:b w:val="0"/>
          <w:sz w:val="20"/>
        </w:rPr>
        <w:t>PRIMERO.- Que la parte recurrente presentó en fecha ____________________ solicitud/alegaciones ante la Tesorería General de la Seguridad Social, relativa a ________________________________ (describir el objeto de la solicitud o expediente administrativo).</w:t>
      </w:r>
    </w:p>
    <w:p>
      <w:r>
        <w:rPr>
          <w:b w:val="0"/>
          <w:sz w:val="20"/>
        </w:rPr>
        <w:t>SEGUNDO.- Que mediante resolución de fecha ____________________, notificada en fecha ____________________, la Tesorería General de la Seguridad Social acordó ________________________________ (describir el contenido y efecto de la resolución impugnada).</w:t>
      </w:r>
    </w:p>
    <w:p>
      <w:r>
        <w:rPr>
          <w:b w:val="0"/>
          <w:sz w:val="20"/>
        </w:rPr>
        <w:t>TERCERO.- Que la resolución impugnada no se ajusta a Derecho por los motivos que se expondrán en los fundamentos jurídicos, causando a esta parte perjuicio grave y lesivo para sus intereses legítimos.</w:t>
      </w:r>
    </w:p>
    <w:p>
      <w:r>
        <w:rPr>
          <w:b w:val="0"/>
          <w:sz w:val="20"/>
        </w:rPr>
        <w:t>CUARTO.- Que se ha cumplido el trámite de reclamación administrativa previa, habiéndose presentado recurso de alzada/reposición en fecha ____________________, que fue desestimado en fecha ____________________, quedando expedita la vía contencioso-administrativa.</w:t>
      </w:r>
    </w:p>
    <w:p/>
    <w:p>
      <w:r>
        <w:rPr>
          <w:b/>
          <w:sz w:val="20"/>
        </w:rPr>
        <w:t>FUNDAMENTOS DE DERECHO</w:t>
      </w:r>
    </w:p>
    <w:p>
      <w:r>
        <w:rPr>
          <w:b w:val="0"/>
          <w:sz w:val="20"/>
        </w:rPr>
        <w:t>I. Jurisdicción y competencia: Corresponde el conocimiento del presente recurso a los Juzgados de lo Contencioso-Administrativo, de conformidad con lo dispuesto en los artículos 8 y siguientes de la Ley 29/1998, de 13 de julio, reguladora de la Jurisdicción Contencioso-Administrativa.</w:t>
      </w:r>
    </w:p>
    <w:p>
      <w:r>
        <w:rPr>
          <w:b w:val="0"/>
          <w:sz w:val="20"/>
        </w:rPr>
        <w:t>II. Legitimación: Ostenta legitimación activa la parte recurrente en virtud del artículo 19 de la mencionada Ley 29/1998, por ser titular de derechos e intereses legítimos afectados por la resolución impugnada.</w:t>
      </w:r>
    </w:p>
    <w:p>
      <w:r>
        <w:rPr>
          <w:b w:val="0"/>
          <w:sz w:val="20"/>
        </w:rPr>
        <w:t>III. Plazo: El recurso se interpone dentro del plazo legal establecido en el artículo 46 de la Ley 29/1998, computado desde la notificación de la resolución administrativa recurrida.</w:t>
      </w:r>
    </w:p>
    <w:p>
      <w:r>
        <w:rPr>
          <w:b w:val="0"/>
          <w:sz w:val="20"/>
        </w:rPr>
        <w:t>IV. Fondo del asunto: La resolución impugnada incurre en infracción del ordenamiento jurídico, en particular por vulneración de ________________________________ (citar normas, principios generales del Derecho, jurisprudencia aplicable y exponer los argumentos jurídicos que fundamentan la pretensión).</w:t>
      </w:r>
    </w:p>
    <w:p>
      <w:r>
        <w:rPr>
          <w:b w:val="0"/>
          <w:sz w:val="20"/>
        </w:rPr>
        <w:t>V. Tramitación: El procedimiento a seguir es el ordinario, conforme a la cuantía y naturaleza del asunto, de acuerdo con los artículos 45 y siguientes de la Ley 29/1998.</w:t>
      </w:r>
    </w:p>
    <w:p/>
    <w:p>
      <w:r>
        <w:rPr>
          <w:b/>
          <w:sz w:val="20"/>
        </w:rPr>
        <w:t>SUPLICO AL JUZGADO:</w:t>
      </w:r>
    </w:p>
    <w:p>
      <w:r>
        <w:rPr>
          <w:b w:val="0"/>
          <w:sz w:val="20"/>
        </w:rPr>
        <w:t>Que teniendo por presentado este escrito, se sirva admitirlo, tenga por interpuesto RECURSO CONTENCIOSO-ADMINISTRATIVO contra la resolución de la Tesorería General de la Seguridad Social antes referida, acuerde la remisión del expediente administrativo y, previos los trámites legales, dicte sentencia por la que se declare la nulidad de la referida resolución, reconociendo el derecho de esta parte conforme a sus pretensiones, con cuantos pronunciamientos sean procedentes en Derecho y condenando en costas a la Administración demandada.</w:t>
      </w:r>
    </w:p>
    <w:p/>
    <w:p>
      <w:r>
        <w:rPr>
          <w:b/>
          <w:sz w:val="20"/>
        </w:rPr>
        <w:t>DOCUMENTOS QUE SE ACOMPAÑAN:</w:t>
      </w:r>
    </w:p>
    <w:p>
      <w:r>
        <w:rPr>
          <w:b w:val="0"/>
          <w:sz w:val="20"/>
        </w:rPr>
        <w:t>1. Copia de la resolución administrativa impugnada.</w:t>
      </w:r>
    </w:p>
    <w:p>
      <w:r>
        <w:rPr>
          <w:b w:val="0"/>
          <w:sz w:val="20"/>
        </w:rPr>
        <w:t>2. Copia de la reclamación administrativa previa y de la resolución de la misma.</w:t>
      </w:r>
    </w:p>
    <w:p>
      <w:r>
        <w:rPr>
          <w:b w:val="0"/>
          <w:sz w:val="20"/>
        </w:rPr>
        <w:t>3. Documentación acreditativa de los hechos alegados.</w:t>
      </w:r>
    </w:p>
    <w:p>
      <w:r>
        <w:rPr>
          <w:b w:val="0"/>
          <w:sz w:val="20"/>
        </w:rPr>
        <w:t>4. Copia del DNI/NIE del recurrente.</w:t>
      </w:r>
    </w:p>
    <w:p>
      <w:r>
        <w:rPr>
          <w:b w:val="0"/>
          <w:sz w:val="20"/>
        </w:rPr>
        <w:t>5. Cualquier otra documentación que se considere relevante.</w:t>
      </w:r>
    </w:p>
    <w:p/>
    <w:p>
      <w:r>
        <w:rPr>
          <w:b/>
          <w:sz w:val="20"/>
        </w:rPr>
        <w:t>EL/LA RECURRENTE</w:t>
      </w:r>
    </w:p>
    <w:p/>
    <w:p/>
    <w:p/>
    <w:p>
      <w:r>
        <w:rPr>
          <w:b w:val="0"/>
          <w:sz w:val="20"/>
        </w:rPr>
        <w:t>Firma: _________________________</w:t>
      </w:r>
    </w:p>
    <w:p>
      <w:r>
        <w:br w:type="page"/>
      </w:r>
    </w:p>
    <w:p>
      <w:pPr>
        <w:jc w:val="center"/>
      </w:pPr>
      <w:r>
        <w:rPr>
          <w:color w:val="555555"/>
          <w:sz w:val="24"/>
        </w:rPr>
        <w:t>Fuente original del documento:</w:t>
      </w:r>
    </w:p>
    <w:p>
      <w:pPr>
        <w:jc w:val="center"/>
      </w:pPr>
      <w:hyperlink r:id="rId9">
        <w:r>
          <w:rPr>
            <w:color w:val="0000FF"/>
            <w:u w:val="single"/>
          </w:rPr>
          <w:t>https://experto-recursos.com/recurso-contencioso-administrativo-contra-la-tesoreria-general-de-la-seguridad-social/</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https://experto-recursos.com</w:t>
        </w:r>
      </w:hyperlink>
    </w:p>
    <w:p>
      <w:pPr>
        <w:jc w:val="center"/>
      </w:pPr>
      <w:r>
        <w:rPr>
          <w:color w:val="808080"/>
          <w:sz w:val="20"/>
        </w:rPr>
        <w:t>Plantilla de uso personal y gratuito. Prohibido su uso comercial.</w:t>
        <w:br/>
        <w:t>Si se comparte o publica, debe mencionarse la fuente. © experto-recursos.com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cursos.com/recurso-contencioso-administrativo-contra-la-tesoreria-general-de-la-seguridad-social/" TargetMode="External"/><Relationship Id="rId10" Type="http://schemas.openxmlformats.org/officeDocument/2006/relationships/hyperlink" Target="https://experto-recur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